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294" w:rsidRDefault="005D4294" w:rsidP="005D4294">
      <w:pPr>
        <w:widowControl w:val="0"/>
        <w:autoSpaceDE w:val="0"/>
        <w:autoSpaceDN w:val="0"/>
        <w:adjustRightInd w:val="0"/>
        <w:ind w:right="-1"/>
        <w:jc w:val="right"/>
        <w:rPr>
          <w:rFonts w:eastAsia="Calibri" w:cs="Times New Roman"/>
          <w:sz w:val="20"/>
          <w:szCs w:val="20"/>
        </w:rPr>
      </w:pPr>
      <w:r w:rsidRPr="005D4294">
        <w:rPr>
          <w:rFonts w:eastAsia="Calibri" w:cs="Times New Roman"/>
          <w:sz w:val="20"/>
          <w:szCs w:val="20"/>
        </w:rPr>
        <w:t xml:space="preserve">Приложение 1 </w:t>
      </w:r>
    </w:p>
    <w:p w:rsidR="005D4294" w:rsidRDefault="005D4294" w:rsidP="005D4294">
      <w:pPr>
        <w:widowControl w:val="0"/>
        <w:autoSpaceDE w:val="0"/>
        <w:autoSpaceDN w:val="0"/>
        <w:adjustRightInd w:val="0"/>
        <w:ind w:right="-1"/>
        <w:jc w:val="right"/>
        <w:rPr>
          <w:rFonts w:eastAsia="Calibri" w:cs="Times New Roman"/>
          <w:sz w:val="20"/>
          <w:szCs w:val="20"/>
        </w:rPr>
      </w:pPr>
      <w:r w:rsidRPr="005D4294">
        <w:rPr>
          <w:rFonts w:eastAsia="Calibri" w:cs="Times New Roman"/>
          <w:sz w:val="20"/>
          <w:szCs w:val="20"/>
        </w:rPr>
        <w:t xml:space="preserve">к Постановлению Главы городского округа </w:t>
      </w:r>
    </w:p>
    <w:p w:rsidR="005D4294" w:rsidRDefault="005D4294" w:rsidP="005D4294">
      <w:pPr>
        <w:widowControl w:val="0"/>
        <w:autoSpaceDE w:val="0"/>
        <w:autoSpaceDN w:val="0"/>
        <w:adjustRightInd w:val="0"/>
        <w:ind w:right="-1"/>
        <w:jc w:val="right"/>
        <w:rPr>
          <w:rFonts w:eastAsia="Calibri" w:cs="Times New Roman"/>
          <w:sz w:val="20"/>
          <w:szCs w:val="20"/>
        </w:rPr>
      </w:pPr>
      <w:r w:rsidRPr="005D4294">
        <w:rPr>
          <w:rFonts w:eastAsia="Calibri" w:cs="Times New Roman"/>
          <w:sz w:val="20"/>
          <w:szCs w:val="20"/>
        </w:rPr>
        <w:t xml:space="preserve">Электрогорск Московской области </w:t>
      </w:r>
    </w:p>
    <w:p w:rsidR="005D4294" w:rsidRPr="005D4294" w:rsidRDefault="005D4294" w:rsidP="005D4294">
      <w:pPr>
        <w:widowControl w:val="0"/>
        <w:autoSpaceDE w:val="0"/>
        <w:autoSpaceDN w:val="0"/>
        <w:adjustRightInd w:val="0"/>
        <w:ind w:right="-1"/>
        <w:jc w:val="right"/>
        <w:rPr>
          <w:rFonts w:eastAsia="Calibri" w:cs="Times New Roman"/>
          <w:sz w:val="20"/>
          <w:szCs w:val="20"/>
        </w:rPr>
      </w:pPr>
      <w:r w:rsidRPr="005D4294">
        <w:rPr>
          <w:rFonts w:eastAsia="Calibri" w:cs="Times New Roman"/>
          <w:sz w:val="20"/>
          <w:szCs w:val="20"/>
        </w:rPr>
        <w:t>от 11.11.2019 № 904</w:t>
      </w:r>
    </w:p>
    <w:p w:rsidR="005D4294" w:rsidRDefault="005D4294" w:rsidP="002926FD">
      <w:pPr>
        <w:widowControl w:val="0"/>
        <w:autoSpaceDE w:val="0"/>
        <w:autoSpaceDN w:val="0"/>
        <w:adjustRightInd w:val="0"/>
        <w:ind w:right="-1"/>
        <w:jc w:val="center"/>
        <w:rPr>
          <w:rFonts w:eastAsia="Calibri" w:cs="Times New Roman"/>
          <w:b/>
          <w:sz w:val="24"/>
          <w:szCs w:val="24"/>
        </w:rPr>
      </w:pPr>
    </w:p>
    <w:p w:rsidR="002926FD" w:rsidRPr="008D51C9" w:rsidRDefault="002926FD" w:rsidP="002926FD">
      <w:pPr>
        <w:widowControl w:val="0"/>
        <w:autoSpaceDE w:val="0"/>
        <w:autoSpaceDN w:val="0"/>
        <w:adjustRightInd w:val="0"/>
        <w:ind w:right="-1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Паспо</w:t>
      </w:r>
      <w:r w:rsidRPr="008D51C9">
        <w:rPr>
          <w:rFonts w:eastAsia="Calibri" w:cs="Times New Roman"/>
          <w:b/>
          <w:sz w:val="24"/>
          <w:szCs w:val="24"/>
        </w:rPr>
        <w:t>рт муниципальной программы</w:t>
      </w:r>
    </w:p>
    <w:p w:rsidR="002926FD" w:rsidRPr="002A56F2" w:rsidRDefault="002926FD" w:rsidP="002926FD">
      <w:pPr>
        <w:ind w:right="-1"/>
        <w:jc w:val="center"/>
        <w:rPr>
          <w:rFonts w:eastAsia="Calibri" w:cs="Times New Roman"/>
          <w:b/>
          <w:sz w:val="24"/>
          <w:szCs w:val="24"/>
          <w:shd w:val="clear" w:color="auto" w:fill="FFFFFF"/>
        </w:rPr>
      </w:pPr>
      <w:r w:rsidRPr="002A56F2">
        <w:rPr>
          <w:rFonts w:eastAsia="Calibri" w:cs="Times New Roman"/>
          <w:b/>
          <w:sz w:val="24"/>
          <w:szCs w:val="24"/>
          <w:lang w:eastAsia="ru-RU"/>
        </w:rPr>
        <w:t>«Культура» на 2020-2024 годы городского округа Электрогорск Московской области</w:t>
      </w:r>
    </w:p>
    <w:tbl>
      <w:tblPr>
        <w:tblpPr w:leftFromText="180" w:rightFromText="180" w:vertAnchor="text" w:horzAnchor="margin" w:tblpXSpec="center" w:tblpY="257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455"/>
        <w:gridCol w:w="1263"/>
        <w:gridCol w:w="1260"/>
        <w:gridCol w:w="1440"/>
        <w:gridCol w:w="1260"/>
        <w:gridCol w:w="1260"/>
      </w:tblGrid>
      <w:tr w:rsidR="002926FD" w:rsidRPr="003063AA" w:rsidTr="00FE260A"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6FD" w:rsidRPr="008D51C9" w:rsidRDefault="002926FD" w:rsidP="00B64ED5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 xml:space="preserve">Заместитель Главы Администрации городского округа Электрогорск Московской области </w:t>
            </w:r>
          </w:p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>Шапар</w:t>
            </w:r>
            <w:proofErr w:type="spellEnd"/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</w:tr>
      <w:tr w:rsidR="002926FD" w:rsidRPr="003063AA" w:rsidTr="00FE260A"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6FD" w:rsidRDefault="002926FD" w:rsidP="00B64ED5">
            <w:pPr>
              <w:widowControl w:val="0"/>
              <w:tabs>
                <w:tab w:val="left" w:pos="5895"/>
              </w:tabs>
              <w:autoSpaceDE w:val="0"/>
              <w:autoSpaceDN w:val="0"/>
              <w:adjustRightInd w:val="0"/>
              <w:ind w:right="1722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>Администрация городского округа Электрогорск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ab/>
            </w:r>
          </w:p>
          <w:p w:rsidR="002926FD" w:rsidRDefault="002926FD" w:rsidP="00B64ED5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2926FD" w:rsidRPr="00542E35" w:rsidRDefault="002926FD" w:rsidP="00B64ED5">
            <w:pPr>
              <w:tabs>
                <w:tab w:val="left" w:pos="5535"/>
              </w:tabs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ab/>
            </w:r>
          </w:p>
        </w:tc>
      </w:tr>
      <w:tr w:rsidR="002926FD" w:rsidRPr="003063AA" w:rsidTr="00FE260A"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6FD" w:rsidRPr="00B26E7F" w:rsidRDefault="002926FD" w:rsidP="00B64ED5">
            <w:pPr>
              <w:widowControl w:val="0"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51C9">
              <w:rPr>
                <w:rFonts w:eastAsia="Times New Roman" w:cs="Times New Roman"/>
                <w:sz w:val="24"/>
                <w:szCs w:val="24"/>
                <w:lang w:eastAsia="ru-RU"/>
              </w:rPr>
              <w:t>-создание условий для сохранения и развития творческого потенциала сферы культуры;</w:t>
            </w:r>
          </w:p>
          <w:p w:rsidR="002926FD" w:rsidRPr="008D51C9" w:rsidRDefault="002926FD" w:rsidP="00B64ED5">
            <w:pPr>
              <w:tabs>
                <w:tab w:val="left" w:pos="3553"/>
              </w:tabs>
              <w:ind w:right="-1"/>
              <w:jc w:val="both"/>
              <w:rPr>
                <w:rFonts w:eastAsia="Calibri" w:cs="Times New Roman"/>
                <w:sz w:val="24"/>
                <w:szCs w:val="24"/>
                <w:shd w:val="clear" w:color="auto" w:fill="FFFFFF"/>
              </w:rPr>
            </w:pPr>
            <w:r w:rsidRPr="008D51C9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-создание условий для расширения доступности и повышения качества культурных услуг для населения,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51C9">
              <w:rPr>
                <w:rFonts w:eastAsia="Times New Roman" w:cs="Times New Roman"/>
                <w:sz w:val="24"/>
                <w:szCs w:val="24"/>
                <w:lang w:eastAsia="ru-RU"/>
              </w:rPr>
              <w:t>направленного на всестороннее удовлетворение эстетических и художественных образовательных потребностей   жителей</w:t>
            </w:r>
            <w:r w:rsidRPr="008D51C9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2926FD" w:rsidRPr="008D51C9" w:rsidRDefault="002926FD" w:rsidP="00B64ED5">
            <w:pPr>
              <w:tabs>
                <w:tab w:val="left" w:pos="3553"/>
              </w:tabs>
              <w:ind w:right="-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51C9">
              <w:rPr>
                <w:rFonts w:eastAsia="Times New Roman" w:cs="Times New Roman"/>
                <w:sz w:val="24"/>
                <w:szCs w:val="24"/>
                <w:lang w:eastAsia="ru-RU"/>
              </w:rPr>
              <w:t>-вовлечение жителей города к систематическим занятиям в любительских объединениях и клубах по интересам;</w:t>
            </w:r>
          </w:p>
          <w:p w:rsidR="002926FD" w:rsidRPr="008D51C9" w:rsidRDefault="002926FD" w:rsidP="00B64ED5">
            <w:pPr>
              <w:tabs>
                <w:tab w:val="left" w:pos="3553"/>
              </w:tabs>
              <w:ind w:right="-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51C9">
              <w:rPr>
                <w:rFonts w:eastAsia="Times New Roman" w:cs="Times New Roman"/>
                <w:sz w:val="24"/>
                <w:szCs w:val="24"/>
                <w:lang w:eastAsia="ru-RU"/>
              </w:rPr>
              <w:t>-развитие единого культурного и информационного пространства на территории городского округа Электрогорск;</w:t>
            </w:r>
          </w:p>
          <w:p w:rsidR="002926FD" w:rsidRPr="00B26E7F" w:rsidRDefault="002926FD" w:rsidP="00B64ED5">
            <w:pPr>
              <w:tabs>
                <w:tab w:val="left" w:pos="3553"/>
              </w:tabs>
              <w:ind w:right="-1"/>
              <w:jc w:val="both"/>
              <w:rPr>
                <w:rFonts w:eastAsia="Calibri" w:cs="Times New Roman"/>
                <w:sz w:val="24"/>
                <w:szCs w:val="24"/>
              </w:rPr>
            </w:pPr>
            <w:r w:rsidRPr="008D51C9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D51C9">
              <w:rPr>
                <w:rFonts w:eastAsia="Times New Roman" w:cs="Times New Roman"/>
                <w:sz w:val="24"/>
                <w:szCs w:val="24"/>
                <w:lang w:eastAsia="ru-RU"/>
              </w:rPr>
              <w:t>расширение сферы и направлений культурно-просветительской деятельности для населения города;</w:t>
            </w:r>
            <w:r w:rsidRPr="008D51C9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926FD" w:rsidRPr="003063AA" w:rsidTr="00FE260A"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6FD" w:rsidRPr="009D1D8E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3</w:t>
            </w:r>
            <w:r w:rsidRPr="009D1D8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r w:rsidRPr="009D1D8E">
              <w:rPr>
                <w:rFonts w:cs="Times New Roman"/>
                <w:sz w:val="24"/>
                <w:szCs w:val="24"/>
              </w:rPr>
              <w:t>«Развитие библиотечного дела»</w:t>
            </w:r>
            <w:r>
              <w:rPr>
                <w:rFonts w:cs="Times New Roman"/>
                <w:sz w:val="24"/>
                <w:szCs w:val="24"/>
              </w:rPr>
              <w:t xml:space="preserve"> (1)</w:t>
            </w:r>
          </w:p>
          <w:p w:rsidR="002926FD" w:rsidRPr="009D1D8E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Подпрограмма 4 </w:t>
            </w:r>
            <w:r w:rsidRPr="00CF13DA">
              <w:rPr>
                <w:rFonts w:cs="Times New Roman"/>
                <w:bCs/>
                <w:sz w:val="24"/>
                <w:szCs w:val="24"/>
              </w:rPr>
              <w:t xml:space="preserve">«Развитие </w:t>
            </w:r>
            <w:r>
              <w:rPr>
                <w:rFonts w:cs="Times New Roman"/>
                <w:bCs/>
                <w:sz w:val="24"/>
                <w:szCs w:val="24"/>
              </w:rPr>
              <w:t xml:space="preserve">профессионального </w:t>
            </w:r>
            <w:r w:rsidRPr="00CF13DA">
              <w:rPr>
                <w:rFonts w:cs="Times New Roman"/>
                <w:bCs/>
                <w:sz w:val="24"/>
                <w:szCs w:val="24"/>
              </w:rPr>
              <w:t xml:space="preserve">искусства, </w:t>
            </w:r>
            <w:r>
              <w:rPr>
                <w:rFonts w:cs="Times New Roman"/>
                <w:bCs/>
                <w:sz w:val="24"/>
                <w:szCs w:val="24"/>
              </w:rPr>
              <w:t>гастрольно-</w:t>
            </w:r>
            <w:r w:rsidRPr="00CF13DA">
              <w:rPr>
                <w:rFonts w:cs="Times New Roman"/>
                <w:bCs/>
                <w:sz w:val="24"/>
                <w:szCs w:val="24"/>
              </w:rPr>
              <w:t>концертной деятельности</w:t>
            </w:r>
            <w:r>
              <w:rPr>
                <w:rFonts w:cs="Times New Roman"/>
                <w:bCs/>
                <w:sz w:val="24"/>
                <w:szCs w:val="24"/>
              </w:rPr>
              <w:t xml:space="preserve"> и кинематографии</w:t>
            </w:r>
            <w:r w:rsidRPr="00CF13DA">
              <w:rPr>
                <w:rFonts w:cs="Times New Roman"/>
                <w:bCs/>
                <w:sz w:val="24"/>
                <w:szCs w:val="24"/>
              </w:rPr>
              <w:t>»</w:t>
            </w:r>
            <w:r>
              <w:rPr>
                <w:rFonts w:cs="Times New Roman"/>
                <w:bCs/>
                <w:sz w:val="24"/>
                <w:szCs w:val="24"/>
              </w:rPr>
              <w:t xml:space="preserve"> (2)</w:t>
            </w:r>
          </w:p>
          <w:p w:rsidR="002926FD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Подпрограмма 7</w:t>
            </w:r>
            <w:r w:rsidRPr="009D1D8E">
              <w:rPr>
                <w:rFonts w:cs="Times New Roman"/>
                <w:sz w:val="24"/>
                <w:szCs w:val="24"/>
              </w:rPr>
              <w:t xml:space="preserve"> «Развитие архивного дела»</w:t>
            </w:r>
            <w:r>
              <w:rPr>
                <w:rFonts w:cs="Times New Roman"/>
                <w:sz w:val="24"/>
                <w:szCs w:val="24"/>
              </w:rPr>
              <w:t xml:space="preserve"> (3)</w:t>
            </w:r>
          </w:p>
          <w:p w:rsidR="002926FD" w:rsidRPr="009D1D8E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Подпрограмма 8 «Обеспечивающая программа» (4)</w:t>
            </w:r>
          </w:p>
          <w:p w:rsidR="002926FD" w:rsidRPr="00546FFD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2926FD" w:rsidRPr="003063AA" w:rsidTr="00FE260A">
        <w:tc>
          <w:tcPr>
            <w:tcW w:w="240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bookmarkStart w:id="0" w:name="sub_101"/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0"/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2926FD" w:rsidRPr="003063AA" w:rsidTr="00FE260A">
        <w:tc>
          <w:tcPr>
            <w:tcW w:w="2405" w:type="dxa"/>
            <w:vMerge/>
            <w:tcBorders>
              <w:top w:val="nil"/>
              <w:bottom w:val="nil"/>
              <w:right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</w:tr>
      <w:tr w:rsidR="00D92443" w:rsidRPr="003063AA" w:rsidTr="00382689">
        <w:tc>
          <w:tcPr>
            <w:tcW w:w="2405" w:type="dxa"/>
            <w:tcBorders>
              <w:top w:val="single" w:sz="4" w:space="0" w:color="auto"/>
              <w:bottom w:val="nil"/>
              <w:right w:val="nil"/>
            </w:tcBorders>
          </w:tcPr>
          <w:p w:rsidR="00D92443" w:rsidRPr="003063AA" w:rsidRDefault="00D92443" w:rsidP="00D9244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FE260A" w:rsidP="00D92443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3701,197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3B3DAB" w:rsidP="00D92443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908,177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6D22FA" w:rsidP="00D92443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794</w:t>
            </w:r>
            <w:r w:rsidR="00E16A1A" w:rsidRPr="007F12A9">
              <w:rPr>
                <w:rFonts w:eastAsia="Calibri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D92443" w:rsidP="00943CB6">
            <w:pPr>
              <w:tabs>
                <w:tab w:val="left" w:pos="825"/>
              </w:tabs>
              <w:ind w:right="-1"/>
              <w:divId w:val="1135174135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661,60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D92443" w:rsidP="00943CB6">
            <w:pPr>
              <w:tabs>
                <w:tab w:val="left" w:pos="825"/>
              </w:tabs>
              <w:ind w:right="-1"/>
              <w:divId w:val="195239794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668,30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D92443" w:rsidP="00943CB6">
            <w:pPr>
              <w:tabs>
                <w:tab w:val="left" w:pos="825"/>
              </w:tabs>
              <w:ind w:right="-1"/>
              <w:divId w:val="1151172284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669,12</w:t>
            </w:r>
          </w:p>
        </w:tc>
      </w:tr>
      <w:tr w:rsidR="00D92443" w:rsidRPr="003063AA" w:rsidTr="00382689">
        <w:tc>
          <w:tcPr>
            <w:tcW w:w="2405" w:type="dxa"/>
            <w:tcBorders>
              <w:top w:val="single" w:sz="4" w:space="0" w:color="auto"/>
              <w:bottom w:val="nil"/>
              <w:right w:val="nil"/>
            </w:tcBorders>
          </w:tcPr>
          <w:p w:rsidR="00D92443" w:rsidRPr="003063AA" w:rsidRDefault="00D92443" w:rsidP="00D9244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FE260A" w:rsidP="00D92443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232,930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D92443" w:rsidP="00D92443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D92443" w:rsidP="00D92443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D92443" w:rsidP="00943CB6">
            <w:pPr>
              <w:tabs>
                <w:tab w:val="left" w:pos="825"/>
              </w:tabs>
              <w:ind w:right="-1"/>
              <w:divId w:val="1437554084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75,85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D92443" w:rsidP="00943CB6">
            <w:pPr>
              <w:tabs>
                <w:tab w:val="left" w:pos="825"/>
              </w:tabs>
              <w:ind w:right="-1"/>
              <w:divId w:val="160508218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78,02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443" w:rsidRPr="007F12A9" w:rsidRDefault="00D92443" w:rsidP="00943CB6">
            <w:pPr>
              <w:tabs>
                <w:tab w:val="left" w:pos="825"/>
              </w:tabs>
              <w:ind w:right="-1"/>
              <w:divId w:val="875701924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79,06</w:t>
            </w:r>
          </w:p>
        </w:tc>
      </w:tr>
      <w:tr w:rsidR="00C80578" w:rsidRPr="003063AA" w:rsidTr="00382689">
        <w:tc>
          <w:tcPr>
            <w:tcW w:w="2405" w:type="dxa"/>
            <w:tcBorders>
              <w:top w:val="single" w:sz="4" w:space="0" w:color="auto"/>
              <w:bottom w:val="nil"/>
              <w:right w:val="nil"/>
            </w:tcBorders>
          </w:tcPr>
          <w:p w:rsidR="00C80578" w:rsidRPr="003063AA" w:rsidRDefault="00C80578" w:rsidP="00C8057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78" w:rsidRPr="007F12A9" w:rsidRDefault="00FE260A" w:rsidP="00C80578">
            <w:pPr>
              <w:tabs>
                <w:tab w:val="left" w:pos="825"/>
              </w:tabs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273382,33</w:t>
            </w:r>
            <w:r w:rsidR="00382689" w:rsidRPr="007F12A9">
              <w:rPr>
                <w:rFonts w:eastAsia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78" w:rsidRPr="007F12A9" w:rsidRDefault="005364EA" w:rsidP="00C80578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36780,28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78" w:rsidRPr="007F12A9" w:rsidRDefault="009525C2" w:rsidP="00C80578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51505,910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78" w:rsidRPr="007F12A9" w:rsidRDefault="0002082F" w:rsidP="00C80578">
            <w:pPr>
              <w:tabs>
                <w:tab w:val="left" w:pos="825"/>
              </w:tabs>
              <w:ind w:right="-1"/>
              <w:divId w:val="91710489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61</w:t>
            </w:r>
            <w:r w:rsidR="00C80578" w:rsidRPr="007F12A9">
              <w:rPr>
                <w:rFonts w:eastAsia="Calibri" w:cs="Times New Roman"/>
                <w:sz w:val="24"/>
                <w:szCs w:val="24"/>
                <w:lang w:eastAsia="ru-RU"/>
              </w:rPr>
              <w:t>698,43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78" w:rsidRPr="007F12A9" w:rsidRDefault="0002082F" w:rsidP="00C80578">
            <w:pPr>
              <w:tabs>
                <w:tab w:val="left" w:pos="825"/>
              </w:tabs>
              <w:ind w:right="-1"/>
              <w:divId w:val="91856139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61</w:t>
            </w:r>
            <w:r w:rsidR="00C80578" w:rsidRPr="007F12A9">
              <w:rPr>
                <w:rFonts w:eastAsia="Calibri" w:cs="Times New Roman"/>
                <w:sz w:val="24"/>
                <w:szCs w:val="24"/>
                <w:lang w:eastAsia="ru-RU"/>
              </w:rPr>
              <w:t>698,77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78" w:rsidRPr="007F12A9" w:rsidRDefault="0002082F" w:rsidP="00C80578">
            <w:pPr>
              <w:tabs>
                <w:tab w:val="left" w:pos="825"/>
              </w:tabs>
              <w:ind w:right="-1"/>
              <w:divId w:val="12767609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61</w:t>
            </w:r>
            <w:r w:rsidR="00C80578" w:rsidRPr="007F12A9">
              <w:rPr>
                <w:rFonts w:eastAsia="Calibri" w:cs="Times New Roman"/>
                <w:sz w:val="24"/>
                <w:szCs w:val="24"/>
                <w:lang w:eastAsia="ru-RU"/>
              </w:rPr>
              <w:t>698,94</w:t>
            </w:r>
          </w:p>
        </w:tc>
      </w:tr>
      <w:tr w:rsidR="002926FD" w:rsidRPr="003063AA" w:rsidTr="00382689">
        <w:tc>
          <w:tcPr>
            <w:tcW w:w="2405" w:type="dxa"/>
            <w:tcBorders>
              <w:top w:val="single" w:sz="4" w:space="0" w:color="auto"/>
              <w:bottom w:val="nil"/>
              <w:right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2926FD" w:rsidP="00B64ED5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2926FD" w:rsidP="00B64ED5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2926FD" w:rsidP="00B64ED5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2926FD" w:rsidP="00943CB6">
            <w:pPr>
              <w:tabs>
                <w:tab w:val="left" w:pos="825"/>
              </w:tabs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2926FD" w:rsidP="00943CB6">
            <w:pPr>
              <w:tabs>
                <w:tab w:val="left" w:pos="825"/>
              </w:tabs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2926FD" w:rsidP="00943CB6">
            <w:pPr>
              <w:tabs>
                <w:tab w:val="left" w:pos="825"/>
              </w:tabs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926FD" w:rsidRPr="003063AA" w:rsidTr="00382689"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26FD" w:rsidRPr="003063AA" w:rsidRDefault="002926FD" w:rsidP="00B64ED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FE260A" w:rsidP="00B64ED5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277316,463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5364EA" w:rsidP="005364EA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37688,457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9525C2" w:rsidP="00E177FE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52299,910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0F126D" w:rsidP="00943CB6">
            <w:pPr>
              <w:tabs>
                <w:tab w:val="left" w:pos="825"/>
              </w:tabs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62435,882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0F126D" w:rsidP="00943CB6">
            <w:pPr>
              <w:tabs>
                <w:tab w:val="left" w:pos="825"/>
              </w:tabs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62445,092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6FD" w:rsidRPr="007F12A9" w:rsidRDefault="000F126D" w:rsidP="00943CB6">
            <w:pPr>
              <w:tabs>
                <w:tab w:val="left" w:pos="825"/>
              </w:tabs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F12A9">
              <w:rPr>
                <w:rFonts w:eastAsia="Calibri" w:cs="Times New Roman"/>
                <w:sz w:val="24"/>
                <w:szCs w:val="24"/>
                <w:lang w:eastAsia="ru-RU"/>
              </w:rPr>
              <w:t>62447,122</w:t>
            </w:r>
          </w:p>
        </w:tc>
      </w:tr>
    </w:tbl>
    <w:p w:rsidR="002926FD" w:rsidRDefault="002926FD" w:rsidP="002926FD">
      <w:pPr>
        <w:ind w:right="-1"/>
        <w:rPr>
          <w:rFonts w:eastAsia="Calibri" w:cs="Times New Roman"/>
          <w:b/>
          <w:sz w:val="24"/>
          <w:szCs w:val="24"/>
        </w:rPr>
        <w:sectPr w:rsidR="002926FD" w:rsidSect="004D009D">
          <w:pgSz w:w="11906" w:h="16838" w:code="9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2926FD" w:rsidRPr="008D51C9" w:rsidRDefault="002926FD" w:rsidP="002926FD">
      <w:pPr>
        <w:ind w:right="-1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lastRenderedPageBreak/>
        <w:t>Общая</w:t>
      </w:r>
      <w:r w:rsidRPr="008D51C9">
        <w:rPr>
          <w:rFonts w:eastAsia="Calibri" w:cs="Times New Roman"/>
          <w:b/>
          <w:sz w:val="24"/>
          <w:szCs w:val="24"/>
        </w:rPr>
        <w:t xml:space="preserve"> характеристика</w:t>
      </w:r>
      <w:r>
        <w:rPr>
          <w:rFonts w:eastAsia="Calibri" w:cs="Times New Roman"/>
          <w:b/>
          <w:bCs/>
          <w:color w:val="000000"/>
          <w:sz w:val="24"/>
          <w:szCs w:val="24"/>
          <w:shd w:val="clear" w:color="auto" w:fill="FFFFFF"/>
        </w:rPr>
        <w:t xml:space="preserve"> сферы реализации муниципальной программы</w:t>
      </w:r>
    </w:p>
    <w:p w:rsidR="002926FD" w:rsidRPr="008D51C9" w:rsidRDefault="002926FD" w:rsidP="002926FD">
      <w:pPr>
        <w:autoSpaceDE w:val="0"/>
        <w:autoSpaceDN w:val="0"/>
        <w:adjustRightInd w:val="0"/>
        <w:ind w:right="-1"/>
        <w:jc w:val="both"/>
        <w:rPr>
          <w:rFonts w:eastAsia="Calibri" w:cs="Times New Roman"/>
          <w:sz w:val="24"/>
          <w:szCs w:val="24"/>
        </w:rPr>
      </w:pPr>
      <w:r w:rsidRPr="008D51C9">
        <w:rPr>
          <w:rFonts w:eastAsia="Calibri" w:cs="Times New Roman"/>
          <w:sz w:val="24"/>
          <w:szCs w:val="24"/>
        </w:rPr>
        <w:t xml:space="preserve">      </w:t>
      </w:r>
      <w:r w:rsidRPr="008D51C9">
        <w:rPr>
          <w:rFonts w:eastAsia="Calibri" w:cs="Times New Roman"/>
          <w:sz w:val="24"/>
          <w:szCs w:val="24"/>
        </w:rPr>
        <w:tab/>
      </w:r>
    </w:p>
    <w:p w:rsidR="002926FD" w:rsidRPr="008D51C9" w:rsidRDefault="002926FD" w:rsidP="002926FD">
      <w:pPr>
        <w:autoSpaceDE w:val="0"/>
        <w:autoSpaceDN w:val="0"/>
        <w:adjustRightInd w:val="0"/>
        <w:ind w:right="-1"/>
        <w:jc w:val="both"/>
        <w:rPr>
          <w:rFonts w:eastAsia="Calibri" w:cs="Times New Roman"/>
          <w:sz w:val="24"/>
          <w:szCs w:val="24"/>
        </w:rPr>
      </w:pPr>
      <w:r w:rsidRPr="008D51C9">
        <w:rPr>
          <w:rFonts w:eastAsia="Calibri" w:cs="Times New Roman"/>
          <w:sz w:val="24"/>
          <w:szCs w:val="24"/>
        </w:rPr>
        <w:t xml:space="preserve">            Особенностью современного этапа развития общества является возрастание социальной роли культуры как одного из факторов, организующих духовную жизнь людей. При этом культура выступает не только как духовный опыт человечества, но и как особая реальность, формирующая способность каждого человека к творчеству, закладывающая основы человеческого существования, способности сохранить ценности и формы цивилизованной жизни.</w:t>
      </w:r>
    </w:p>
    <w:p w:rsidR="002926FD" w:rsidRPr="008D51C9" w:rsidRDefault="002926FD" w:rsidP="002926FD">
      <w:pPr>
        <w:autoSpaceDE w:val="0"/>
        <w:autoSpaceDN w:val="0"/>
        <w:adjustRightInd w:val="0"/>
        <w:ind w:right="-1"/>
        <w:jc w:val="both"/>
        <w:rPr>
          <w:rFonts w:eastAsia="Calibri" w:cs="Times New Roman"/>
          <w:sz w:val="24"/>
          <w:szCs w:val="24"/>
        </w:rPr>
      </w:pPr>
      <w:r w:rsidRPr="008D51C9">
        <w:rPr>
          <w:rFonts w:eastAsia="Calibri" w:cs="Times New Roman"/>
          <w:sz w:val="24"/>
          <w:szCs w:val="24"/>
        </w:rPr>
        <w:t xml:space="preserve">    </w:t>
      </w:r>
      <w:r w:rsidRPr="008D51C9">
        <w:rPr>
          <w:rFonts w:eastAsia="Calibri" w:cs="Times New Roman"/>
          <w:sz w:val="24"/>
          <w:szCs w:val="24"/>
        </w:rPr>
        <w:tab/>
        <w:t>Необходимым критерием культурного развития общества является наличие необходимых условий для проявления и развития творческих сил, способностей и талантов человека.</w:t>
      </w:r>
    </w:p>
    <w:p w:rsidR="002926FD" w:rsidRPr="008D51C9" w:rsidRDefault="002926FD" w:rsidP="002926FD">
      <w:pPr>
        <w:autoSpaceDE w:val="0"/>
        <w:autoSpaceDN w:val="0"/>
        <w:adjustRightInd w:val="0"/>
        <w:ind w:right="-1"/>
        <w:jc w:val="both"/>
        <w:rPr>
          <w:rFonts w:eastAsia="Calibri" w:cs="Times New Roman"/>
          <w:sz w:val="24"/>
          <w:szCs w:val="24"/>
        </w:rPr>
      </w:pPr>
      <w:r w:rsidRPr="008D51C9">
        <w:rPr>
          <w:rFonts w:eastAsia="Calibri" w:cs="Times New Roman"/>
          <w:sz w:val="24"/>
          <w:szCs w:val="24"/>
        </w:rPr>
        <w:t xml:space="preserve">    </w:t>
      </w:r>
      <w:r w:rsidRPr="008D51C9">
        <w:rPr>
          <w:rFonts w:eastAsia="Calibri" w:cs="Times New Roman"/>
          <w:sz w:val="24"/>
          <w:szCs w:val="24"/>
        </w:rPr>
        <w:tab/>
        <w:t>Реализация мероприятий мун</w:t>
      </w:r>
      <w:r>
        <w:rPr>
          <w:rFonts w:eastAsia="Calibri" w:cs="Times New Roman"/>
          <w:sz w:val="24"/>
          <w:szCs w:val="24"/>
        </w:rPr>
        <w:t>иципальной программы «Культура</w:t>
      </w:r>
      <w:r w:rsidRPr="008D51C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</w:rPr>
        <w:t>на 2020-2024</w:t>
      </w:r>
      <w:r w:rsidRPr="008D51C9">
        <w:rPr>
          <w:rFonts w:eastAsia="Calibri" w:cs="Times New Roman"/>
          <w:sz w:val="24"/>
          <w:szCs w:val="24"/>
        </w:rPr>
        <w:t xml:space="preserve"> г</w:t>
      </w:r>
      <w:r>
        <w:rPr>
          <w:rFonts w:eastAsia="Calibri" w:cs="Times New Roman"/>
          <w:sz w:val="24"/>
          <w:szCs w:val="24"/>
        </w:rPr>
        <w:t>г</w:t>
      </w:r>
      <w:r w:rsidRPr="008D51C9">
        <w:rPr>
          <w:rFonts w:eastAsia="Calibri" w:cs="Times New Roman"/>
          <w:sz w:val="24"/>
          <w:szCs w:val="24"/>
        </w:rPr>
        <w:t>.», укрепление материально-технической базы учреждений культуры- конкретные шаги, определяющие признание культуры в качестве одного из важнейших ресурсов социально-экономического развития поселения в современных условиях. При дополнительном финансировании мероприятия Программы могут уточнятся.</w:t>
      </w:r>
    </w:p>
    <w:p w:rsidR="002926FD" w:rsidRPr="008D51C9" w:rsidRDefault="002926FD" w:rsidP="002926FD">
      <w:pPr>
        <w:autoSpaceDE w:val="0"/>
        <w:autoSpaceDN w:val="0"/>
        <w:adjustRightInd w:val="0"/>
        <w:ind w:right="-1" w:firstLine="540"/>
        <w:jc w:val="both"/>
        <w:rPr>
          <w:rFonts w:eastAsia="Calibri" w:cs="Times New Roman"/>
          <w:sz w:val="24"/>
          <w:szCs w:val="24"/>
          <w:shd w:val="clear" w:color="auto" w:fill="FFFFFF"/>
        </w:rPr>
      </w:pPr>
      <w:r w:rsidRPr="008D51C9">
        <w:rPr>
          <w:rFonts w:eastAsia="Calibri" w:cs="Times New Roman"/>
          <w:sz w:val="24"/>
          <w:szCs w:val="24"/>
        </w:rPr>
        <w:t>Мун</w:t>
      </w:r>
      <w:r>
        <w:rPr>
          <w:rFonts w:eastAsia="Calibri" w:cs="Times New Roman"/>
          <w:sz w:val="24"/>
          <w:szCs w:val="24"/>
        </w:rPr>
        <w:t>иципальная программа «Культура</w:t>
      </w:r>
      <w:r w:rsidRPr="008D51C9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</w:rPr>
        <w:t>на 2020-2024</w:t>
      </w:r>
      <w:r w:rsidRPr="008D51C9">
        <w:rPr>
          <w:rFonts w:eastAsia="Calibri" w:cs="Times New Roman"/>
          <w:sz w:val="24"/>
          <w:szCs w:val="24"/>
        </w:rPr>
        <w:t xml:space="preserve"> гг.» (далее – Программа) разработана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постановлением Правительства Московской области от 25.03.2013 №208/8 «Об  утверждении порядка разработки и реализации государственных программ Московской области», «Основы законодательства Российской Федерации о культуре» от 09.10.1992 (ред. от 30.09.2013).</w:t>
      </w:r>
      <w:r w:rsidRPr="008D51C9">
        <w:rPr>
          <w:rFonts w:eastAsia="Calibri" w:cs="Times New Roman"/>
          <w:sz w:val="24"/>
          <w:szCs w:val="24"/>
          <w:shd w:val="clear" w:color="auto" w:fill="FFFFFF"/>
        </w:rPr>
        <w:t xml:space="preserve"> </w:t>
      </w:r>
    </w:p>
    <w:p w:rsidR="002926FD" w:rsidRPr="006E2436" w:rsidRDefault="002926FD" w:rsidP="002926FD">
      <w:pPr>
        <w:shd w:val="clear" w:color="auto" w:fill="FFFFFF"/>
        <w:ind w:right="-1" w:firstLine="709"/>
        <w:jc w:val="both"/>
        <w:rPr>
          <w:rFonts w:eastAsia="Calibri" w:cs="Times New Roman"/>
          <w:sz w:val="24"/>
          <w:szCs w:val="24"/>
        </w:rPr>
      </w:pPr>
    </w:p>
    <w:p w:rsidR="002926FD" w:rsidRPr="008D51C9" w:rsidRDefault="002926FD" w:rsidP="002926FD">
      <w:pPr>
        <w:ind w:right="-1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 xml:space="preserve">Цели </w:t>
      </w:r>
      <w:r w:rsidRPr="008D51C9">
        <w:rPr>
          <w:rFonts w:eastAsia="Calibri" w:cs="Times New Roman"/>
          <w:b/>
          <w:sz w:val="24"/>
          <w:szCs w:val="24"/>
        </w:rPr>
        <w:t>Программы</w:t>
      </w:r>
    </w:p>
    <w:p w:rsidR="002926FD" w:rsidRPr="008D51C9" w:rsidRDefault="002926FD" w:rsidP="002926FD">
      <w:pPr>
        <w:ind w:right="-1" w:firstLine="357"/>
        <w:jc w:val="both"/>
        <w:rPr>
          <w:rFonts w:eastAsia="Calibri" w:cs="Times New Roman"/>
          <w:b/>
          <w:sz w:val="24"/>
          <w:szCs w:val="24"/>
        </w:rPr>
      </w:pPr>
    </w:p>
    <w:p w:rsidR="002926FD" w:rsidRPr="008D51C9" w:rsidRDefault="002926FD" w:rsidP="002926FD">
      <w:pPr>
        <w:autoSpaceDE w:val="0"/>
        <w:autoSpaceDN w:val="0"/>
        <w:adjustRightInd w:val="0"/>
        <w:ind w:right="-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D51C9">
        <w:rPr>
          <w:rFonts w:eastAsia="Times New Roman" w:cs="Times New Roman"/>
          <w:color w:val="000000"/>
          <w:sz w:val="24"/>
          <w:szCs w:val="24"/>
          <w:lang w:eastAsia="ru-RU"/>
        </w:rPr>
        <w:t>Целью Программы является:</w:t>
      </w:r>
    </w:p>
    <w:p w:rsidR="002926FD" w:rsidRPr="008D51C9" w:rsidRDefault="002926FD" w:rsidP="002926FD">
      <w:pPr>
        <w:autoSpaceDE w:val="0"/>
        <w:autoSpaceDN w:val="0"/>
        <w:adjustRightInd w:val="0"/>
        <w:ind w:right="-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D51C9">
        <w:rPr>
          <w:rFonts w:eastAsia="Times New Roman" w:cs="Times New Roman"/>
          <w:color w:val="000000"/>
          <w:sz w:val="24"/>
          <w:szCs w:val="24"/>
          <w:lang w:eastAsia="ru-RU"/>
        </w:rPr>
        <w:t>- организация досуга и приобщения жителей к творчеству, культурному развитию и самообразованию, любительскому искусству и ремеслам, удовлетворение потребностей молодых людей в профессиональном самоопределении, в реализации творческого и интеллектуального потенциала, приобщение молодежи к ценностям отечественной и мировой культуры, совершенствования воспитательной работы, формирования здорового образа жизни.</w:t>
      </w:r>
    </w:p>
    <w:p w:rsidR="002926FD" w:rsidRPr="008D51C9" w:rsidRDefault="002926FD" w:rsidP="002926FD">
      <w:pPr>
        <w:autoSpaceDE w:val="0"/>
        <w:autoSpaceDN w:val="0"/>
        <w:adjustRightInd w:val="0"/>
        <w:ind w:right="-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D51C9">
        <w:rPr>
          <w:rFonts w:eastAsia="Times New Roman" w:cs="Times New Roman"/>
          <w:color w:val="000000"/>
          <w:sz w:val="24"/>
          <w:szCs w:val="24"/>
          <w:lang w:eastAsia="ru-RU"/>
        </w:rPr>
        <w:t>Задача Программы:</w:t>
      </w:r>
    </w:p>
    <w:p w:rsidR="002926FD" w:rsidRPr="008D51C9" w:rsidRDefault="002926FD" w:rsidP="002926FD">
      <w:pPr>
        <w:autoSpaceDE w:val="0"/>
        <w:autoSpaceDN w:val="0"/>
        <w:adjustRightInd w:val="0"/>
        <w:ind w:right="-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D51C9">
        <w:rPr>
          <w:rFonts w:eastAsia="Times New Roman" w:cs="Times New Roman"/>
          <w:color w:val="000000"/>
          <w:sz w:val="24"/>
          <w:szCs w:val="24"/>
          <w:lang w:eastAsia="ru-RU"/>
        </w:rPr>
        <w:t>-создание благоприятных условий для разностороннего развития личности, формирование общей культуры личности и обеспечения жителей поселения услугами организации культуры;</w:t>
      </w:r>
    </w:p>
    <w:p w:rsidR="002926FD" w:rsidRPr="008D51C9" w:rsidRDefault="002926FD" w:rsidP="002926FD">
      <w:pPr>
        <w:autoSpaceDE w:val="0"/>
        <w:autoSpaceDN w:val="0"/>
        <w:adjustRightInd w:val="0"/>
        <w:ind w:right="-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D51C9">
        <w:rPr>
          <w:rFonts w:eastAsia="Times New Roman" w:cs="Times New Roman"/>
          <w:color w:val="000000"/>
          <w:sz w:val="24"/>
          <w:szCs w:val="24"/>
          <w:lang w:eastAsia="ru-RU"/>
        </w:rPr>
        <w:t>- проведение праздничных и культурно-массовых мероприятий;</w:t>
      </w:r>
    </w:p>
    <w:p w:rsidR="002926FD" w:rsidRPr="006E2436" w:rsidRDefault="002926FD" w:rsidP="002926FD">
      <w:pPr>
        <w:autoSpaceDE w:val="0"/>
        <w:autoSpaceDN w:val="0"/>
        <w:adjustRightInd w:val="0"/>
        <w:ind w:right="-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D51C9">
        <w:rPr>
          <w:rFonts w:eastAsia="Times New Roman" w:cs="Times New Roman"/>
          <w:color w:val="000000"/>
          <w:sz w:val="24"/>
          <w:szCs w:val="24"/>
          <w:lang w:eastAsia="ru-RU"/>
        </w:rPr>
        <w:t>- осуществление мероприятий по укреплению материально-технической базы учреждений куль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туры.</w:t>
      </w:r>
    </w:p>
    <w:p w:rsidR="002926FD" w:rsidRPr="008D51C9" w:rsidRDefault="002926FD" w:rsidP="002926FD">
      <w:pPr>
        <w:ind w:right="-1"/>
        <w:jc w:val="center"/>
        <w:rPr>
          <w:rFonts w:eastAsia="Calibri" w:cs="Times New Roman"/>
          <w:b/>
          <w:bCs/>
          <w:color w:val="000000"/>
          <w:sz w:val="24"/>
          <w:szCs w:val="24"/>
        </w:rPr>
      </w:pP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Прогноз </w:t>
      </w:r>
      <w:r w:rsidRPr="008D51C9">
        <w:rPr>
          <w:rFonts w:eastAsia="Calibri" w:cs="Times New Roman"/>
          <w:b/>
          <w:bCs/>
          <w:color w:val="000000"/>
          <w:sz w:val="24"/>
          <w:szCs w:val="24"/>
        </w:rPr>
        <w:t>социально-экономических результатов реализации Программы</w:t>
      </w:r>
    </w:p>
    <w:p w:rsidR="002926FD" w:rsidRPr="008D51C9" w:rsidRDefault="002926FD" w:rsidP="002926FD">
      <w:pPr>
        <w:ind w:right="-1" w:firstLine="357"/>
        <w:jc w:val="center"/>
        <w:rPr>
          <w:rFonts w:eastAsia="Calibri" w:cs="Times New Roman"/>
          <w:sz w:val="24"/>
          <w:szCs w:val="24"/>
        </w:rPr>
      </w:pPr>
    </w:p>
    <w:p w:rsidR="002926FD" w:rsidRPr="008D51C9" w:rsidRDefault="002926FD" w:rsidP="002926FD">
      <w:pPr>
        <w:ind w:right="-1" w:firstLine="140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D51C9">
        <w:rPr>
          <w:rFonts w:eastAsia="Times New Roman" w:cs="Times New Roman"/>
          <w:bCs/>
          <w:sz w:val="24"/>
          <w:szCs w:val="24"/>
          <w:lang w:eastAsia="ru-RU"/>
        </w:rPr>
        <w:t>Выполнение Программы способствует:</w:t>
      </w:r>
    </w:p>
    <w:p w:rsidR="002926FD" w:rsidRPr="008D51C9" w:rsidRDefault="002926FD" w:rsidP="002926FD">
      <w:pPr>
        <w:ind w:right="-1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D51C9">
        <w:rPr>
          <w:rFonts w:eastAsia="Times New Roman" w:cs="Times New Roman"/>
          <w:bCs/>
          <w:sz w:val="24"/>
          <w:szCs w:val="24"/>
          <w:lang w:eastAsia="ru-RU"/>
        </w:rPr>
        <w:t>- обеспечению развития и культуры и искусства в городском округе Электрогорск;</w:t>
      </w:r>
    </w:p>
    <w:p w:rsidR="002926FD" w:rsidRPr="008D51C9" w:rsidRDefault="002926FD" w:rsidP="002926FD">
      <w:pPr>
        <w:tabs>
          <w:tab w:val="left" w:pos="426"/>
        </w:tabs>
        <w:ind w:right="-1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D51C9">
        <w:rPr>
          <w:rFonts w:eastAsia="Times New Roman" w:cs="Times New Roman"/>
          <w:bCs/>
          <w:sz w:val="24"/>
          <w:szCs w:val="24"/>
          <w:lang w:eastAsia="ru-RU"/>
        </w:rPr>
        <w:t xml:space="preserve">- оценке результативности бюджетных расходов, которая предусматривает приведение системы управления культуры в соответствие с   принципами бюджетирования, ориентированного на общественно- значимые результаты; </w:t>
      </w:r>
    </w:p>
    <w:p w:rsidR="002926FD" w:rsidRPr="008D51C9" w:rsidRDefault="002926FD" w:rsidP="002926FD">
      <w:pPr>
        <w:tabs>
          <w:tab w:val="left" w:pos="426"/>
        </w:tabs>
        <w:ind w:right="-1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D51C9">
        <w:rPr>
          <w:rFonts w:eastAsia="Times New Roman" w:cs="Times New Roman"/>
          <w:bCs/>
          <w:sz w:val="24"/>
          <w:szCs w:val="24"/>
          <w:lang w:eastAsia="ru-RU"/>
        </w:rPr>
        <w:t>- разработка и внедрение методики определения объемов бюджетного финансирования подведомственных учреждений, исходя из планируемых и достигнутых результатов;</w:t>
      </w:r>
    </w:p>
    <w:p w:rsidR="002926FD" w:rsidRPr="004D26DF" w:rsidRDefault="002926FD" w:rsidP="002926FD">
      <w:pPr>
        <w:widowControl w:val="0"/>
        <w:suppressAutoHyphens/>
        <w:ind w:right="-1" w:firstLine="708"/>
        <w:jc w:val="both"/>
        <w:rPr>
          <w:rFonts w:eastAsia="Times New Roman" w:cs="Times New Roman"/>
          <w:sz w:val="24"/>
          <w:szCs w:val="24"/>
          <w:lang w:eastAsia="ar-SA"/>
        </w:rPr>
      </w:pPr>
      <w:r w:rsidRPr="008D51C9">
        <w:rPr>
          <w:rFonts w:eastAsia="Times New Roman" w:cs="Times New Roman"/>
          <w:sz w:val="24"/>
          <w:szCs w:val="24"/>
          <w:lang w:eastAsia="ar-SA"/>
        </w:rPr>
        <w:t>Реализация Программы позволит повысить качество услуг культуры, комфортность их предоставления и их доступ</w:t>
      </w:r>
      <w:bookmarkStart w:id="1" w:name="RANGE!A1:J10"/>
      <w:r>
        <w:rPr>
          <w:rFonts w:eastAsia="Times New Roman" w:cs="Times New Roman"/>
          <w:sz w:val="24"/>
          <w:szCs w:val="24"/>
          <w:lang w:eastAsia="ar-SA"/>
        </w:rPr>
        <w:t>ность для всех слоев населения.</w:t>
      </w:r>
    </w:p>
    <w:p w:rsidR="00614602" w:rsidRDefault="00614602" w:rsidP="002926FD">
      <w:pPr>
        <w:jc w:val="center"/>
        <w:rPr>
          <w:rFonts w:eastAsia="Calibri" w:cs="Times New Roman"/>
          <w:b/>
          <w:sz w:val="24"/>
          <w:szCs w:val="24"/>
        </w:rPr>
      </w:pPr>
    </w:p>
    <w:p w:rsidR="002926FD" w:rsidRPr="008D51C9" w:rsidRDefault="002926FD" w:rsidP="002926FD">
      <w:pPr>
        <w:jc w:val="center"/>
        <w:rPr>
          <w:rFonts w:eastAsia="Calibri" w:cs="Times New Roman"/>
          <w:b/>
          <w:sz w:val="24"/>
          <w:szCs w:val="24"/>
        </w:rPr>
      </w:pPr>
      <w:bookmarkStart w:id="2" w:name="_GoBack"/>
      <w:bookmarkEnd w:id="2"/>
      <w:r>
        <w:rPr>
          <w:rFonts w:eastAsia="Calibri" w:cs="Times New Roman"/>
          <w:b/>
          <w:sz w:val="24"/>
          <w:szCs w:val="24"/>
        </w:rPr>
        <w:lastRenderedPageBreak/>
        <w:t>Перечень подпрограмм</w:t>
      </w:r>
    </w:p>
    <w:p w:rsidR="002926FD" w:rsidRPr="009D1D8E" w:rsidRDefault="002926FD" w:rsidP="002926FD">
      <w:pPr>
        <w:framePr w:hSpace="180" w:wrap="around" w:vAnchor="text" w:hAnchor="margin" w:xAlign="center" w:y="257"/>
        <w:widowControl w:val="0"/>
        <w:autoSpaceDE w:val="0"/>
        <w:autoSpaceDN w:val="0"/>
        <w:adjustRightInd w:val="0"/>
        <w:rPr>
          <w:rFonts w:eastAsiaTheme="minorEastAsia" w:cs="Times New Roman"/>
          <w:sz w:val="24"/>
          <w:szCs w:val="24"/>
          <w:lang w:eastAsia="ru-RU"/>
        </w:rPr>
      </w:pPr>
      <w:r>
        <w:rPr>
          <w:rFonts w:eastAsiaTheme="minorEastAsia" w:cs="Times New Roman"/>
          <w:sz w:val="24"/>
          <w:szCs w:val="24"/>
          <w:lang w:eastAsia="ru-RU"/>
        </w:rPr>
        <w:t>Подпрограмма 3</w:t>
      </w:r>
      <w:r w:rsidRPr="009D1D8E">
        <w:rPr>
          <w:rFonts w:eastAsiaTheme="minorEastAsia" w:cs="Times New Roman"/>
          <w:sz w:val="24"/>
          <w:szCs w:val="24"/>
          <w:lang w:eastAsia="ru-RU"/>
        </w:rPr>
        <w:t xml:space="preserve"> </w:t>
      </w:r>
      <w:r w:rsidRPr="009D1D8E">
        <w:rPr>
          <w:rFonts w:cs="Times New Roman"/>
          <w:sz w:val="24"/>
          <w:szCs w:val="24"/>
        </w:rPr>
        <w:t>«Развитие библиотечного дела»</w:t>
      </w:r>
      <w:r>
        <w:rPr>
          <w:rFonts w:cs="Times New Roman"/>
          <w:sz w:val="24"/>
          <w:szCs w:val="24"/>
        </w:rPr>
        <w:t xml:space="preserve"> (1)</w:t>
      </w:r>
    </w:p>
    <w:p w:rsidR="002926FD" w:rsidRDefault="002926FD" w:rsidP="002926FD">
      <w:pPr>
        <w:framePr w:hSpace="180" w:wrap="around" w:vAnchor="text" w:hAnchor="margin" w:xAlign="center" w:y="257"/>
        <w:widowControl w:val="0"/>
        <w:autoSpaceDE w:val="0"/>
        <w:autoSpaceDN w:val="0"/>
        <w:adjustRightInd w:val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Подпрограмма 4 </w:t>
      </w:r>
      <w:r w:rsidRPr="00CF13DA">
        <w:rPr>
          <w:rFonts w:cs="Times New Roman"/>
          <w:bCs/>
          <w:sz w:val="24"/>
          <w:szCs w:val="24"/>
        </w:rPr>
        <w:t xml:space="preserve">«Развитие </w:t>
      </w:r>
      <w:r>
        <w:rPr>
          <w:rFonts w:cs="Times New Roman"/>
          <w:bCs/>
          <w:sz w:val="24"/>
          <w:szCs w:val="24"/>
        </w:rPr>
        <w:t xml:space="preserve">профессионального </w:t>
      </w:r>
      <w:r w:rsidRPr="00CF13DA">
        <w:rPr>
          <w:rFonts w:cs="Times New Roman"/>
          <w:bCs/>
          <w:sz w:val="24"/>
          <w:szCs w:val="24"/>
        </w:rPr>
        <w:t xml:space="preserve">искусства, </w:t>
      </w:r>
      <w:r>
        <w:rPr>
          <w:rFonts w:cs="Times New Roman"/>
          <w:bCs/>
          <w:sz w:val="24"/>
          <w:szCs w:val="24"/>
        </w:rPr>
        <w:t>гастрольно-</w:t>
      </w:r>
      <w:r w:rsidRPr="00CF13DA">
        <w:rPr>
          <w:rFonts w:cs="Times New Roman"/>
          <w:bCs/>
          <w:sz w:val="24"/>
          <w:szCs w:val="24"/>
        </w:rPr>
        <w:t>концертной деятельности</w:t>
      </w:r>
      <w:r>
        <w:rPr>
          <w:rFonts w:cs="Times New Roman"/>
          <w:bCs/>
          <w:sz w:val="24"/>
          <w:szCs w:val="24"/>
        </w:rPr>
        <w:t xml:space="preserve"> и кинематографии</w:t>
      </w:r>
      <w:r w:rsidRPr="00CF13DA">
        <w:rPr>
          <w:rFonts w:cs="Times New Roman"/>
          <w:bCs/>
          <w:sz w:val="24"/>
          <w:szCs w:val="24"/>
        </w:rPr>
        <w:t>»</w:t>
      </w:r>
      <w:r>
        <w:rPr>
          <w:rFonts w:cs="Times New Roman"/>
          <w:bCs/>
          <w:sz w:val="24"/>
          <w:szCs w:val="24"/>
        </w:rPr>
        <w:t xml:space="preserve"> (2)</w:t>
      </w:r>
    </w:p>
    <w:p w:rsidR="002926FD" w:rsidRDefault="002926FD" w:rsidP="002926FD">
      <w:pPr>
        <w:framePr w:hSpace="180" w:wrap="around" w:vAnchor="text" w:hAnchor="margin" w:xAlign="center" w:y="257"/>
        <w:widowControl w:val="0"/>
        <w:autoSpaceDE w:val="0"/>
        <w:autoSpaceDN w:val="0"/>
        <w:adjustRightInd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Подпрограмма 7</w:t>
      </w:r>
      <w:r w:rsidRPr="009D1D8E">
        <w:rPr>
          <w:rFonts w:cs="Times New Roman"/>
          <w:sz w:val="24"/>
          <w:szCs w:val="24"/>
        </w:rPr>
        <w:t xml:space="preserve"> «Развитие архивного дела»</w:t>
      </w:r>
      <w:r>
        <w:rPr>
          <w:rFonts w:cs="Times New Roman"/>
          <w:sz w:val="24"/>
          <w:szCs w:val="24"/>
        </w:rPr>
        <w:t xml:space="preserve"> (3)</w:t>
      </w:r>
    </w:p>
    <w:p w:rsidR="002926FD" w:rsidRPr="009D1D8E" w:rsidRDefault="002926FD" w:rsidP="002926FD">
      <w:pPr>
        <w:framePr w:hSpace="180" w:wrap="around" w:vAnchor="text" w:hAnchor="margin" w:xAlign="center" w:y="257"/>
        <w:widowControl w:val="0"/>
        <w:autoSpaceDE w:val="0"/>
        <w:autoSpaceDN w:val="0"/>
        <w:adjustRightInd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Подпрограмма 8 «Обеспечивающая программа» (4)</w:t>
      </w:r>
    </w:p>
    <w:p w:rsidR="002926FD" w:rsidRPr="009D1D8E" w:rsidRDefault="002926FD" w:rsidP="002926FD">
      <w:pPr>
        <w:framePr w:hSpace="180" w:wrap="around" w:vAnchor="text" w:hAnchor="margin" w:xAlign="center" w:y="257"/>
        <w:widowControl w:val="0"/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2926FD" w:rsidRDefault="002926FD" w:rsidP="002926FD">
      <w:pPr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Краткое описание подпрограмм</w:t>
      </w:r>
    </w:p>
    <w:p w:rsidR="00856F79" w:rsidRDefault="00856F79" w:rsidP="002926FD">
      <w:pPr>
        <w:widowControl w:val="0"/>
        <w:autoSpaceDE w:val="0"/>
        <w:autoSpaceDN w:val="0"/>
        <w:adjustRightInd w:val="0"/>
        <w:rPr>
          <w:rFonts w:eastAsiaTheme="minorEastAsia" w:cs="Times New Roman"/>
          <w:sz w:val="24"/>
          <w:szCs w:val="24"/>
          <w:lang w:eastAsia="ru-RU"/>
        </w:rPr>
      </w:pPr>
    </w:p>
    <w:p w:rsidR="002926FD" w:rsidRPr="009D1D8E" w:rsidRDefault="002926FD" w:rsidP="002926FD">
      <w:pPr>
        <w:widowControl w:val="0"/>
        <w:autoSpaceDE w:val="0"/>
        <w:autoSpaceDN w:val="0"/>
        <w:adjustRightInd w:val="0"/>
        <w:rPr>
          <w:rFonts w:eastAsiaTheme="minorEastAsia" w:cs="Times New Roman"/>
          <w:sz w:val="24"/>
          <w:szCs w:val="24"/>
          <w:lang w:eastAsia="ru-RU"/>
        </w:rPr>
      </w:pPr>
      <w:r>
        <w:rPr>
          <w:rFonts w:eastAsiaTheme="minorEastAsia" w:cs="Times New Roman"/>
          <w:sz w:val="24"/>
          <w:szCs w:val="24"/>
          <w:lang w:eastAsia="ru-RU"/>
        </w:rPr>
        <w:t>Подпрограмма 3</w:t>
      </w:r>
      <w:r w:rsidRPr="009D1D8E">
        <w:rPr>
          <w:rFonts w:eastAsiaTheme="minorEastAsia" w:cs="Times New Roman"/>
          <w:sz w:val="24"/>
          <w:szCs w:val="24"/>
          <w:lang w:eastAsia="ru-RU"/>
        </w:rPr>
        <w:t xml:space="preserve"> </w:t>
      </w:r>
      <w:r w:rsidRPr="009D1D8E">
        <w:rPr>
          <w:rFonts w:cs="Times New Roman"/>
          <w:sz w:val="24"/>
          <w:szCs w:val="24"/>
        </w:rPr>
        <w:t>«Развитие библиотечного дела»</w:t>
      </w:r>
      <w:r>
        <w:rPr>
          <w:rFonts w:cs="Times New Roman"/>
          <w:sz w:val="24"/>
          <w:szCs w:val="24"/>
        </w:rPr>
        <w:t xml:space="preserve"> (1)</w:t>
      </w:r>
    </w:p>
    <w:p w:rsidR="002926FD" w:rsidRPr="00CF13DA" w:rsidRDefault="002926FD" w:rsidP="002926FD">
      <w:p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CF13DA">
        <w:rPr>
          <w:sz w:val="24"/>
          <w:szCs w:val="24"/>
        </w:rPr>
        <w:t>ключает в себя мероприятия, направленные на организацию библиотечного обслуживания населения муниципальными библиотеками.</w:t>
      </w:r>
    </w:p>
    <w:p w:rsidR="002926FD" w:rsidRDefault="002926FD" w:rsidP="002926FD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 w:val="24"/>
          <w:szCs w:val="24"/>
          <w:lang w:eastAsia="ru-RU"/>
        </w:rPr>
      </w:pPr>
    </w:p>
    <w:p w:rsidR="002926FD" w:rsidRDefault="002926FD" w:rsidP="002926FD">
      <w:pPr>
        <w:widowControl w:val="0"/>
        <w:autoSpaceDE w:val="0"/>
        <w:autoSpaceDN w:val="0"/>
        <w:adjustRightInd w:val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Подпрограмма 4 </w:t>
      </w:r>
      <w:r w:rsidRPr="00CF13DA">
        <w:rPr>
          <w:rFonts w:cs="Times New Roman"/>
          <w:bCs/>
          <w:sz w:val="24"/>
          <w:szCs w:val="24"/>
        </w:rPr>
        <w:t xml:space="preserve">«Развитие </w:t>
      </w:r>
      <w:r>
        <w:rPr>
          <w:rFonts w:cs="Times New Roman"/>
          <w:bCs/>
          <w:sz w:val="24"/>
          <w:szCs w:val="24"/>
        </w:rPr>
        <w:t xml:space="preserve">профессионального </w:t>
      </w:r>
      <w:r w:rsidRPr="00CF13DA">
        <w:rPr>
          <w:rFonts w:cs="Times New Roman"/>
          <w:bCs/>
          <w:sz w:val="24"/>
          <w:szCs w:val="24"/>
        </w:rPr>
        <w:t xml:space="preserve">искусства, </w:t>
      </w:r>
      <w:r>
        <w:rPr>
          <w:rFonts w:cs="Times New Roman"/>
          <w:bCs/>
          <w:sz w:val="24"/>
          <w:szCs w:val="24"/>
        </w:rPr>
        <w:t>гастрольно-</w:t>
      </w:r>
      <w:r w:rsidRPr="00CF13DA">
        <w:rPr>
          <w:rFonts w:cs="Times New Roman"/>
          <w:bCs/>
          <w:sz w:val="24"/>
          <w:szCs w:val="24"/>
        </w:rPr>
        <w:t>концертной деятельности</w:t>
      </w:r>
      <w:r>
        <w:rPr>
          <w:rFonts w:cs="Times New Roman"/>
          <w:bCs/>
          <w:sz w:val="24"/>
          <w:szCs w:val="24"/>
        </w:rPr>
        <w:t xml:space="preserve"> и кинематографии</w:t>
      </w:r>
      <w:r w:rsidRPr="00CF13DA">
        <w:rPr>
          <w:rFonts w:cs="Times New Roman"/>
          <w:bCs/>
          <w:sz w:val="24"/>
          <w:szCs w:val="24"/>
        </w:rPr>
        <w:t>»</w:t>
      </w:r>
      <w:r>
        <w:rPr>
          <w:rFonts w:cs="Times New Roman"/>
          <w:bCs/>
          <w:sz w:val="24"/>
          <w:szCs w:val="24"/>
        </w:rPr>
        <w:t xml:space="preserve"> (2)</w:t>
      </w:r>
    </w:p>
    <w:p w:rsidR="002926FD" w:rsidRDefault="002926FD" w:rsidP="002926FD">
      <w:p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CF13DA">
        <w:rPr>
          <w:sz w:val="24"/>
          <w:szCs w:val="24"/>
        </w:rPr>
        <w:t>ключает в себя мероприятия, направленные на организацию культурно-досуговой деятельности, проведение фестивалей и конкурсов различных уровней, праздничных и культурно-массовых мероприятий</w:t>
      </w:r>
    </w:p>
    <w:p w:rsidR="002926FD" w:rsidRDefault="002926FD" w:rsidP="002926FD">
      <w:pPr>
        <w:jc w:val="both"/>
        <w:rPr>
          <w:sz w:val="24"/>
          <w:szCs w:val="24"/>
        </w:rPr>
      </w:pPr>
    </w:p>
    <w:p w:rsidR="002926FD" w:rsidRPr="009D1D8E" w:rsidRDefault="002926FD" w:rsidP="002926FD">
      <w:pPr>
        <w:widowControl w:val="0"/>
        <w:autoSpaceDE w:val="0"/>
        <w:autoSpaceDN w:val="0"/>
        <w:adjustRightInd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Подпрограмма 7</w:t>
      </w:r>
      <w:r w:rsidRPr="009D1D8E">
        <w:rPr>
          <w:rFonts w:cs="Times New Roman"/>
          <w:sz w:val="24"/>
          <w:szCs w:val="24"/>
        </w:rPr>
        <w:t xml:space="preserve"> «Развитие архивного дела»</w:t>
      </w:r>
      <w:r>
        <w:rPr>
          <w:rFonts w:cs="Times New Roman"/>
          <w:sz w:val="24"/>
          <w:szCs w:val="24"/>
        </w:rPr>
        <w:t xml:space="preserve"> (3)</w:t>
      </w:r>
    </w:p>
    <w:p w:rsidR="002926FD" w:rsidRDefault="002926FD" w:rsidP="002926FD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2926FD" w:rsidRDefault="002926FD" w:rsidP="002926F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A0475">
        <w:rPr>
          <w:rFonts w:cs="Times New Roman"/>
          <w:sz w:val="24"/>
          <w:szCs w:val="24"/>
        </w:rPr>
        <w:t xml:space="preserve">Включает в себя мероприятия, направленные на </w:t>
      </w:r>
      <w:r w:rsidRPr="00BA0475">
        <w:rPr>
          <w:sz w:val="24"/>
          <w:szCs w:val="24"/>
        </w:rPr>
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документов, находящихся на хранении в муниципальном архиве Администрации городского округа Электрогорск Московской области и повышение качества предоставления государственных и муниципальных услуг в сфере архивного дела.</w:t>
      </w:r>
    </w:p>
    <w:p w:rsidR="002926FD" w:rsidRDefault="002926FD" w:rsidP="002926F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bookmarkEnd w:id="1"/>
    <w:p w:rsidR="002926FD" w:rsidRPr="009D1D8E" w:rsidRDefault="002926FD" w:rsidP="002926FD">
      <w:pPr>
        <w:widowControl w:val="0"/>
        <w:autoSpaceDE w:val="0"/>
        <w:autoSpaceDN w:val="0"/>
        <w:adjustRightInd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Подпрограмма 8 «Обеспечивающая программа» (4)</w:t>
      </w:r>
    </w:p>
    <w:p w:rsidR="002926FD" w:rsidRDefault="002926FD" w:rsidP="002926FD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926FD" w:rsidRDefault="002926FD" w:rsidP="002926FD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A0475">
        <w:rPr>
          <w:rFonts w:cs="Times New Roman"/>
          <w:sz w:val="24"/>
          <w:szCs w:val="24"/>
        </w:rPr>
        <w:t>Включает в себя мероприятия</w:t>
      </w:r>
      <w:r>
        <w:rPr>
          <w:rFonts w:cs="Times New Roman"/>
          <w:sz w:val="24"/>
          <w:szCs w:val="24"/>
        </w:rPr>
        <w:t>, с</w:t>
      </w:r>
      <w:r w:rsidRPr="00B92294">
        <w:rPr>
          <w:rFonts w:cs="Times New Roman"/>
          <w:sz w:val="24"/>
          <w:szCs w:val="24"/>
        </w:rPr>
        <w:t>оздание условий для реализации полномочий органов местного самоуправления</w:t>
      </w:r>
      <w:r>
        <w:rPr>
          <w:rFonts w:cs="Times New Roman"/>
          <w:sz w:val="24"/>
          <w:szCs w:val="24"/>
        </w:rPr>
        <w:t xml:space="preserve">, проведение </w:t>
      </w:r>
      <w:r>
        <w:rPr>
          <w:rFonts w:eastAsiaTheme="minorEastAsia" w:cs="Times New Roman"/>
          <w:sz w:val="24"/>
          <w:szCs w:val="24"/>
          <w:lang w:eastAsia="ru-RU"/>
        </w:rPr>
        <w:t>мероприятий</w:t>
      </w:r>
      <w:r w:rsidRPr="00B92294">
        <w:rPr>
          <w:rFonts w:eastAsiaTheme="minorEastAsia" w:cs="Times New Roman"/>
          <w:sz w:val="24"/>
          <w:szCs w:val="24"/>
          <w:lang w:eastAsia="ru-RU"/>
        </w:rPr>
        <w:t xml:space="preserve"> в сфере культуры</w:t>
      </w:r>
      <w:r>
        <w:rPr>
          <w:rFonts w:eastAsiaTheme="minorEastAsia" w:cs="Times New Roman"/>
          <w:sz w:val="24"/>
          <w:szCs w:val="24"/>
          <w:lang w:eastAsia="ru-RU"/>
        </w:rPr>
        <w:t>.</w:t>
      </w:r>
    </w:p>
    <w:p w:rsidR="002926FD" w:rsidRDefault="002926FD" w:rsidP="002926FD">
      <w:pPr>
        <w:jc w:val="righ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68284E" w:rsidRDefault="0068284E"/>
    <w:sectPr w:rsidR="00682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D681B"/>
    <w:multiLevelType w:val="hybridMultilevel"/>
    <w:tmpl w:val="7FD23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28"/>
    <w:rsid w:val="0002082F"/>
    <w:rsid w:val="000F126D"/>
    <w:rsid w:val="002926FD"/>
    <w:rsid w:val="00382689"/>
    <w:rsid w:val="003B3DAB"/>
    <w:rsid w:val="005364EA"/>
    <w:rsid w:val="005D4294"/>
    <w:rsid w:val="00614602"/>
    <w:rsid w:val="0068284E"/>
    <w:rsid w:val="006D22FA"/>
    <w:rsid w:val="006D719C"/>
    <w:rsid w:val="006D720A"/>
    <w:rsid w:val="007F12A9"/>
    <w:rsid w:val="00856F79"/>
    <w:rsid w:val="00943CB6"/>
    <w:rsid w:val="009525C2"/>
    <w:rsid w:val="00A05616"/>
    <w:rsid w:val="00A53F28"/>
    <w:rsid w:val="00C026D5"/>
    <w:rsid w:val="00C65565"/>
    <w:rsid w:val="00C80578"/>
    <w:rsid w:val="00D92443"/>
    <w:rsid w:val="00E16A1A"/>
    <w:rsid w:val="00E177FE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2954"/>
  <w15:chartTrackingRefBased/>
  <w15:docId w15:val="{38502E05-4B51-4DAF-9F31-1A3F6851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6F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6FD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Зайнап Муженко</dc:creator>
  <cp:keywords/>
  <dc:description/>
  <cp:lastModifiedBy>Microsoft Office 2016</cp:lastModifiedBy>
  <cp:revision>6</cp:revision>
  <dcterms:created xsi:type="dcterms:W3CDTF">2019-11-15T10:20:00Z</dcterms:created>
  <dcterms:modified xsi:type="dcterms:W3CDTF">2021-11-04T08:26:00Z</dcterms:modified>
</cp:coreProperties>
</file>